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B56E" w14:textId="0AEDECB5" w:rsidR="00B2633A" w:rsidRDefault="005735E6" w:rsidP="005735E6">
      <w:pPr>
        <w:pStyle w:val="a4"/>
        <w:spacing w:after="240" w:line="240" w:lineRule="auto"/>
        <w:rPr>
          <w:rFonts w:ascii="Arial" w:hAnsi="Arial" w:cs="Arial"/>
          <w:b/>
          <w:bCs/>
        </w:rPr>
      </w:pPr>
      <w:r>
        <w:rPr>
          <w:rFonts w:cs="Arial"/>
          <w:b/>
          <w:bCs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438F08A" wp14:editId="0E7699A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72680" cy="724680"/>
            <wp:effectExtent l="0" t="0" r="0" b="0"/>
            <wp:wrapTopAndBottom/>
            <wp:docPr id="3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2680" cy="72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6A1F06" w14:textId="1AC8B31A" w:rsidR="00B2633A" w:rsidRPr="008D0B65" w:rsidRDefault="00B2633A" w:rsidP="00D65587">
      <w:pPr>
        <w:pStyle w:val="a4"/>
        <w:spacing w:after="480" w:line="240" w:lineRule="auto"/>
        <w:rPr>
          <w:rFonts w:ascii="Arial" w:hAnsi="Arial" w:cs="Arial"/>
          <w:sz w:val="32"/>
          <w:szCs w:val="32"/>
        </w:rPr>
      </w:pPr>
      <w:r w:rsidRPr="00D66B6D">
        <w:rPr>
          <w:rFonts w:ascii="Arial" w:hAnsi="Arial" w:cs="Arial"/>
          <w:b/>
          <w:bCs/>
          <w:sz w:val="28"/>
          <w:szCs w:val="28"/>
        </w:rPr>
        <w:t xml:space="preserve">Семинар </w:t>
      </w:r>
      <w:r w:rsidRPr="00D66B6D">
        <w:rPr>
          <w:rFonts w:ascii="Arial" w:hAnsi="Arial" w:cs="Arial"/>
          <w:b/>
          <w:bCs/>
          <w:color w:val="000000"/>
          <w:sz w:val="28"/>
          <w:szCs w:val="28"/>
        </w:rPr>
        <w:t>«Как провести пилотный проект и определить готовность отечественного PLM-решения к импортозамещению»</w:t>
      </w:r>
    </w:p>
    <w:p w14:paraId="3D04F242" w14:textId="77777777" w:rsidR="00B2633A" w:rsidRPr="00B2633A" w:rsidRDefault="00B2633A" w:rsidP="009702A6">
      <w:pPr>
        <w:spacing w:before="120" w:after="17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263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14 сентября 2022 года в рамках форума ИТОПК-2022 пройдет семинар консорциума «</w:t>
      </w:r>
      <w:proofErr w:type="spellStart"/>
      <w:r w:rsidRPr="00B263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РазвИТие</w:t>
      </w:r>
      <w:proofErr w:type="spellEnd"/>
      <w:r w:rsidRPr="00B263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», посвященный вопросам применения отечественного промышленного ПО.</w:t>
      </w:r>
    </w:p>
    <w:p w14:paraId="01CEA772" w14:textId="77777777" w:rsidR="00B2633A" w:rsidRPr="00B2633A" w:rsidRDefault="00B2633A" w:rsidP="005735E6">
      <w:pPr>
        <w:spacing w:before="100" w:beforeAutospacing="1" w:after="120" w:line="288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263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Вместе с экспертами из отрасли обсудим:</w:t>
      </w:r>
    </w:p>
    <w:p w14:paraId="6FFA6F3E" w14:textId="77777777" w:rsidR="00B2633A" w:rsidRPr="00B2633A" w:rsidRDefault="00B2633A" w:rsidP="005735E6">
      <w:pPr>
        <w:numPr>
          <w:ilvl w:val="0"/>
          <w:numId w:val="3"/>
        </w:numPr>
        <w:spacing w:after="57" w:line="288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263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Проведение проектов по импортозамещению промышленного ПО;</w:t>
      </w:r>
    </w:p>
    <w:p w14:paraId="758A8B84" w14:textId="488C96A8" w:rsidR="00B2633A" w:rsidRPr="00B2633A" w:rsidRDefault="00B2633A" w:rsidP="00B2633A">
      <w:pPr>
        <w:numPr>
          <w:ilvl w:val="0"/>
          <w:numId w:val="3"/>
        </w:numPr>
        <w:spacing w:before="100" w:beforeAutospacing="1" w:after="57" w:line="288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263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Получение субсидий и </w:t>
      </w:r>
      <w:r w:rsidR="005735E6" w:rsidRPr="00B263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взаимодействие с ИЦК</w:t>
      </w:r>
      <w:r w:rsidRPr="00B263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 ЦКП;</w:t>
      </w:r>
    </w:p>
    <w:p w14:paraId="5F1750BF" w14:textId="77777777" w:rsidR="00B2633A" w:rsidRPr="00B2633A" w:rsidRDefault="00B2633A" w:rsidP="00B2633A">
      <w:pPr>
        <w:numPr>
          <w:ilvl w:val="0"/>
          <w:numId w:val="3"/>
        </w:numPr>
        <w:spacing w:before="100" w:beforeAutospacing="1" w:after="57" w:line="288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263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Выстраивание программ цифровой трансформации с последовательным применением российских технологий;</w:t>
      </w:r>
    </w:p>
    <w:p w14:paraId="1C818ABA" w14:textId="77777777" w:rsidR="00B2633A" w:rsidRPr="00B2633A" w:rsidRDefault="00B2633A" w:rsidP="00B2633A">
      <w:pPr>
        <w:numPr>
          <w:ilvl w:val="0"/>
          <w:numId w:val="3"/>
        </w:numPr>
        <w:spacing w:before="100" w:beforeAutospacing="1" w:after="170" w:line="288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263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Готовность тяжелого PLM-решения консорциума «</w:t>
      </w:r>
      <w:proofErr w:type="spellStart"/>
      <w:r w:rsidRPr="00B263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РазвИТие</w:t>
      </w:r>
      <w:proofErr w:type="spellEnd"/>
      <w:r w:rsidRPr="00B263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» к замещению иностранного ПО и формирование отраслевых решений.</w:t>
      </w:r>
    </w:p>
    <w:p w14:paraId="30B3C528" w14:textId="77777777" w:rsidR="00B2633A" w:rsidRPr="00B2633A" w:rsidRDefault="00B2633A" w:rsidP="005735E6">
      <w:pPr>
        <w:spacing w:before="100" w:beforeAutospacing="1" w:after="120" w:line="288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263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 семинаре примут участие:</w:t>
      </w:r>
    </w:p>
    <w:p w14:paraId="7B9F6339" w14:textId="77777777" w:rsidR="00B2633A" w:rsidRPr="00B2633A" w:rsidRDefault="00B2633A" w:rsidP="005735E6">
      <w:pPr>
        <w:numPr>
          <w:ilvl w:val="0"/>
          <w:numId w:val="4"/>
        </w:numPr>
        <w:spacing w:after="57" w:line="288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263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Александр Голиков, председатель совета директоров АСКОН, консорциум «</w:t>
      </w:r>
      <w:proofErr w:type="spellStart"/>
      <w:r w:rsidRPr="00B263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РазвИТие</w:t>
      </w:r>
      <w:proofErr w:type="spellEnd"/>
      <w:r w:rsidRPr="00B263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»;</w:t>
      </w:r>
    </w:p>
    <w:p w14:paraId="2CAE7DCA" w14:textId="77777777" w:rsidR="00B2633A" w:rsidRPr="00B2633A" w:rsidRDefault="00B2633A" w:rsidP="00B2633A">
      <w:pPr>
        <w:numPr>
          <w:ilvl w:val="0"/>
          <w:numId w:val="4"/>
        </w:numPr>
        <w:spacing w:before="100" w:beforeAutospacing="1" w:after="57" w:line="288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263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Сергей Пономарев, технический директор АСКОН, консорциум «</w:t>
      </w:r>
      <w:proofErr w:type="spellStart"/>
      <w:r w:rsidRPr="00B263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РазвИТие</w:t>
      </w:r>
      <w:proofErr w:type="spellEnd"/>
      <w:r w:rsidRPr="00B263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»;</w:t>
      </w:r>
    </w:p>
    <w:p w14:paraId="3D1C806E" w14:textId="77777777" w:rsidR="00B2633A" w:rsidRPr="00B2633A" w:rsidRDefault="00B2633A" w:rsidP="00B2633A">
      <w:pPr>
        <w:numPr>
          <w:ilvl w:val="0"/>
          <w:numId w:val="4"/>
        </w:numPr>
        <w:spacing w:before="100" w:beforeAutospacing="1" w:after="57" w:line="288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263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Алексей Кислов, руководитель подразделения развития практик ERP, Фирма «1С»;</w:t>
      </w:r>
    </w:p>
    <w:p w14:paraId="0977D1D5" w14:textId="77777777" w:rsidR="00B2633A" w:rsidRPr="00B2633A" w:rsidRDefault="00B2633A" w:rsidP="00B2633A">
      <w:pPr>
        <w:numPr>
          <w:ilvl w:val="0"/>
          <w:numId w:val="4"/>
        </w:numPr>
        <w:spacing w:before="100" w:beforeAutospacing="1" w:after="57" w:line="288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263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Павел Стрелков, директор по корпоративным проектам Pro/TECHNOLOGIES, партнер компании АСКОН;</w:t>
      </w:r>
    </w:p>
    <w:p w14:paraId="54B991FF" w14:textId="77777777" w:rsidR="00B2633A" w:rsidRPr="00B2633A" w:rsidRDefault="00B2633A" w:rsidP="00B2633A">
      <w:pPr>
        <w:numPr>
          <w:ilvl w:val="0"/>
          <w:numId w:val="4"/>
        </w:numPr>
        <w:spacing w:before="100" w:beforeAutospacing="1" w:after="170" w:line="288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263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Павел Щербинин, директор по стратегическому маркетингу в машиностроении АСКОН, консорциум «</w:t>
      </w:r>
      <w:proofErr w:type="spellStart"/>
      <w:r w:rsidRPr="00B263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РазвИТие</w:t>
      </w:r>
      <w:proofErr w:type="spellEnd"/>
      <w:r w:rsidRPr="00B263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».</w:t>
      </w:r>
    </w:p>
    <w:p w14:paraId="6E22D7A0" w14:textId="00DD70CD" w:rsidR="00B2633A" w:rsidRPr="00B2633A" w:rsidRDefault="00B2633A" w:rsidP="005735E6">
      <w:pPr>
        <w:spacing w:before="100" w:beforeAutospacing="1" w:after="120" w:line="288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263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Приглашаем принять участие руководителей ИТ-подразделений, инженерных и производственных служб.</w:t>
      </w:r>
    </w:p>
    <w:p w14:paraId="49B6F5DB" w14:textId="77777777" w:rsidR="00B2633A" w:rsidRPr="00B2633A" w:rsidRDefault="00B2633A" w:rsidP="005735E6">
      <w:pPr>
        <w:spacing w:before="360" w:after="0" w:line="288" w:lineRule="auto"/>
        <w:ind w:right="-142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B2633A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ru-RU"/>
        </w:rPr>
        <w:t>Дата и время</w:t>
      </w:r>
      <w:r w:rsidRPr="00B2633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:</w:t>
      </w:r>
      <w:r w:rsidRPr="00B263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14 сентября, начало в 11:30.</w:t>
      </w:r>
    </w:p>
    <w:p w14:paraId="0B02BF95" w14:textId="17AAB569" w:rsidR="00B2633A" w:rsidRDefault="00B2633A" w:rsidP="005735E6">
      <w:pPr>
        <w:spacing w:after="0" w:line="288" w:lineRule="auto"/>
        <w:ind w:right="-142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B2633A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ru-RU"/>
        </w:rPr>
        <w:t>Место</w:t>
      </w:r>
      <w:r w:rsidRPr="00B2633A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ru-RU"/>
        </w:rPr>
        <w:t>:</w:t>
      </w:r>
      <w:r w:rsidRPr="00B2633A">
        <w:rPr>
          <w:rFonts w:ascii="Arial" w:eastAsia="Times New Roman" w:hAnsi="Arial" w:cs="Arial"/>
          <w:color w:val="000000"/>
          <w:shd w:val="clear" w:color="auto" w:fill="FFFFFF"/>
          <w:lang w:val="en-US" w:eastAsia="ru-RU"/>
        </w:rPr>
        <w:t xml:space="preserve"> </w:t>
      </w:r>
      <w:r w:rsidRPr="00B263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отель</w:t>
      </w:r>
      <w:r w:rsidRPr="00B2633A">
        <w:rPr>
          <w:rFonts w:ascii="Arial" w:eastAsia="Times New Roman" w:hAnsi="Arial" w:cs="Arial"/>
          <w:color w:val="000000"/>
          <w:shd w:val="clear" w:color="auto" w:fill="FFFFFF"/>
          <w:lang w:val="en-US" w:eastAsia="ru-RU"/>
        </w:rPr>
        <w:t xml:space="preserve"> «Four Elements», </w:t>
      </w:r>
      <w:proofErr w:type="spellStart"/>
      <w:r w:rsidRPr="00B2633A">
        <w:rPr>
          <w:rFonts w:ascii="Arial" w:eastAsia="Times New Roman" w:hAnsi="Arial" w:cs="Arial"/>
          <w:color w:val="202124"/>
          <w:shd w:val="clear" w:color="auto" w:fill="FFFFFF"/>
          <w:lang w:eastAsia="ru-RU"/>
        </w:rPr>
        <w:t>ул</w:t>
      </w:r>
      <w:proofErr w:type="spellEnd"/>
      <w:r w:rsidRPr="00B2633A">
        <w:rPr>
          <w:rFonts w:ascii="Arial" w:eastAsia="Times New Roman" w:hAnsi="Arial" w:cs="Arial"/>
          <w:color w:val="202124"/>
          <w:shd w:val="clear" w:color="auto" w:fill="FFFFFF"/>
          <w:lang w:val="en-US" w:eastAsia="ru-RU"/>
        </w:rPr>
        <w:t xml:space="preserve">. </w:t>
      </w:r>
      <w:r w:rsidRPr="00B2633A">
        <w:rPr>
          <w:rFonts w:ascii="Arial" w:eastAsia="Times New Roman" w:hAnsi="Arial" w:cs="Arial"/>
          <w:color w:val="202124"/>
          <w:shd w:val="clear" w:color="auto" w:fill="FFFFFF"/>
          <w:lang w:eastAsia="ru-RU"/>
        </w:rPr>
        <w:t xml:space="preserve">Мира, 45 Б, </w:t>
      </w:r>
      <w:r w:rsidRPr="00B263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зал «Лондон».</w:t>
      </w:r>
    </w:p>
    <w:p w14:paraId="2004D674" w14:textId="3F707EBC" w:rsidR="00B2633A" w:rsidRDefault="00D65587" w:rsidP="009702A6">
      <w:pPr>
        <w:pStyle w:val="a4"/>
        <w:spacing w:before="480" w:beforeAutospacing="0" w:after="240" w:line="240" w:lineRule="auto"/>
        <w:rPr>
          <w:rFonts w:ascii="Arial" w:hAnsi="Arial" w:cs="Arial"/>
        </w:rPr>
      </w:pPr>
      <w:r w:rsidRPr="00D65587">
        <w:rPr>
          <w:rFonts w:ascii="Arial" w:hAnsi="Arial" w:cs="Arial"/>
        </w:rPr>
        <w:t xml:space="preserve">По вопросам участия обращайтесь к организаторам </w:t>
      </w:r>
      <w:hyperlink r:id="rId6" w:history="1">
        <w:r w:rsidR="0036605C" w:rsidRPr="001514E2">
          <w:rPr>
            <w:rStyle w:val="a5"/>
            <w:rFonts w:ascii="Arial" w:hAnsi="Arial" w:cs="Arial"/>
          </w:rPr>
          <w:t>https://итопк.рф/kontakty</w:t>
        </w:r>
      </w:hyperlink>
      <w:r w:rsidR="0036605C">
        <w:rPr>
          <w:rFonts w:ascii="Arial" w:hAnsi="Arial" w:cs="Arial"/>
        </w:rPr>
        <w:t xml:space="preserve"> </w:t>
      </w:r>
    </w:p>
    <w:p w14:paraId="58DA59BE" w14:textId="4BB1C097" w:rsidR="0036605C" w:rsidRDefault="0036605C" w:rsidP="009702A6">
      <w:pPr>
        <w:pStyle w:val="a4"/>
        <w:spacing w:before="480" w:beforeAutospacing="0" w:after="240" w:line="240" w:lineRule="auto"/>
        <w:rPr>
          <w:rFonts w:ascii="Arial" w:hAnsi="Arial" w:cs="Arial"/>
        </w:rPr>
      </w:pPr>
    </w:p>
    <w:sectPr w:rsidR="0036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02C2"/>
    <w:multiLevelType w:val="multilevel"/>
    <w:tmpl w:val="F5C6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451C6"/>
    <w:multiLevelType w:val="multilevel"/>
    <w:tmpl w:val="C4E4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07CF6"/>
    <w:multiLevelType w:val="multilevel"/>
    <w:tmpl w:val="61D0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01583D"/>
    <w:multiLevelType w:val="multilevel"/>
    <w:tmpl w:val="BF36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1624235">
    <w:abstractNumId w:val="1"/>
  </w:num>
  <w:num w:numId="2" w16cid:durableId="959334775">
    <w:abstractNumId w:val="2"/>
  </w:num>
  <w:num w:numId="3" w16cid:durableId="822936780">
    <w:abstractNumId w:val="3"/>
  </w:num>
  <w:num w:numId="4" w16cid:durableId="1217161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3A"/>
    <w:rsid w:val="0036605C"/>
    <w:rsid w:val="005735E6"/>
    <w:rsid w:val="008D0B65"/>
    <w:rsid w:val="009702A6"/>
    <w:rsid w:val="009E6620"/>
    <w:rsid w:val="00B2633A"/>
    <w:rsid w:val="00D32AA4"/>
    <w:rsid w:val="00D65587"/>
    <w:rsid w:val="00D6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2F0F"/>
  <w15:chartTrackingRefBased/>
  <w15:docId w15:val="{71CE3DA9-C567-4406-B8CA-CF4D164D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633A"/>
    <w:rPr>
      <w:b/>
      <w:bCs/>
    </w:rPr>
  </w:style>
  <w:style w:type="paragraph" w:styleId="a4">
    <w:name w:val="Normal (Web)"/>
    <w:basedOn w:val="a"/>
    <w:uiPriority w:val="99"/>
    <w:unhideWhenUsed/>
    <w:rsid w:val="00B2633A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605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66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0;&#1090;&#1086;&#1087;&#1082;.&#1088;&#1092;/kontak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Аскон СПБ</dc:creator>
  <cp:keywords/>
  <dc:description/>
  <cp:lastModifiedBy>Павел Щербинин</cp:lastModifiedBy>
  <cp:revision>2</cp:revision>
  <dcterms:created xsi:type="dcterms:W3CDTF">2022-09-01T08:00:00Z</dcterms:created>
  <dcterms:modified xsi:type="dcterms:W3CDTF">2022-09-01T11:46:00Z</dcterms:modified>
</cp:coreProperties>
</file>